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B728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第二</w:t>
      </w:r>
      <w:r>
        <w:rPr>
          <w:rFonts w:hint="eastAsia"/>
          <w:sz w:val="32"/>
          <w:szCs w:val="32"/>
        </w:rPr>
        <w:t>标段</w:t>
      </w:r>
    </w:p>
    <w:p w14:paraId="23467C0B">
      <w:pPr>
        <w:jc w:val="center"/>
        <w:rPr>
          <w:rFonts w:hint="eastAsia"/>
          <w:lang w:eastAsia="zh-CN"/>
        </w:rPr>
      </w:pPr>
      <w:r>
        <w:rPr>
          <w:rFonts w:hint="eastAsia"/>
          <w:sz w:val="32"/>
          <w:szCs w:val="32"/>
        </w:rPr>
        <w:t>中小企业声明函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工程</w:t>
      </w:r>
      <w:r>
        <w:rPr>
          <w:rFonts w:hint="eastAsia"/>
          <w:sz w:val="32"/>
          <w:szCs w:val="32"/>
          <w:lang w:eastAsia="zh-CN"/>
        </w:rPr>
        <w:t>）</w:t>
      </w:r>
      <w:bookmarkEnd w:id="0"/>
    </w:p>
    <w:p w14:paraId="73E62705">
      <w:r>
        <w:drawing>
          <wp:inline distT="0" distB="0" distL="114300" distR="114300">
            <wp:extent cx="5269230" cy="745807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0D45"/>
    <w:rsid w:val="62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2025-09-02T07:36:00Z</dcterms:created>
  <dc:creator>·</dc:creator>
  <cp:lastModifiedBy>·</cp:lastModifiedBy>
  <dcterms:modified xsi:type="dcterms:W3CDTF">2025-09-02T07:39:19Z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6D33EFF86BBA4DC4981698FD30539F9F_11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